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6269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14:paraId="7C601B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询比采购文件</w:t>
      </w:r>
    </w:p>
    <w:p w14:paraId="3D7A5F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sz w:val="44"/>
          <w:szCs w:val="44"/>
          <w:lang w:eastAsia="zh-CN"/>
        </w:rPr>
      </w:pPr>
    </w:p>
    <w:p w14:paraId="0C27FF5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一、采购内容：</w:t>
      </w:r>
    </w:p>
    <w:p w14:paraId="73B1124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标的物:毕节市第二人民医院</w:t>
      </w:r>
      <w:r>
        <w:rPr>
          <w:rFonts w:hint="eastAsia" w:ascii="仿宋_GB2312" w:hAnsi="仿宋_GB2312" w:eastAsia="仿宋_GB2312" w:cs="仿宋_GB2312"/>
          <w:sz w:val="32"/>
          <w:szCs w:val="32"/>
          <w:lang w:val="en-US" w:eastAsia="zh-CN"/>
        </w:rPr>
        <w:t>生活垃圾清运</w:t>
      </w:r>
    </w:p>
    <w:p w14:paraId="4AA4F0F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 采购要求</w:t>
      </w:r>
      <w:r>
        <w:rPr>
          <w:rFonts w:hint="eastAsia" w:ascii="黑体" w:hAnsi="黑体" w:eastAsia="黑体" w:cs="黑体"/>
          <w:b w:val="0"/>
          <w:bCs w:val="0"/>
          <w:sz w:val="32"/>
          <w:szCs w:val="32"/>
          <w:lang w:eastAsia="zh-CN"/>
        </w:rPr>
        <w:t>：</w:t>
      </w:r>
    </w:p>
    <w:p w14:paraId="6BD6E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1.符合《中华人民共和国政府采购法》第二十二条规定，具备独立承担民事责任的能力，</w:t>
      </w:r>
      <w:r>
        <w:rPr>
          <w:rFonts w:hint="eastAsia" w:ascii="仿宋_GB2312" w:hAnsi="仿宋_GB2312" w:eastAsia="仿宋_GB2312" w:cs="仿宋_GB2312"/>
          <w:b/>
          <w:bCs/>
          <w:sz w:val="32"/>
          <w:szCs w:val="32"/>
          <w:lang w:val="en-US" w:eastAsia="zh-CN"/>
        </w:rPr>
        <w:t>提供营业执照等有效证明文件。</w:t>
      </w:r>
    </w:p>
    <w:p w14:paraId="34535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w:t>
      </w:r>
      <w:r>
        <w:rPr>
          <w:rFonts w:hint="eastAsia" w:ascii="仿宋_GB2312" w:hAnsi="仿宋_GB2312" w:eastAsia="仿宋_GB2312" w:cs="仿宋_GB2312"/>
          <w:b/>
          <w:bCs/>
          <w:sz w:val="32"/>
          <w:szCs w:val="32"/>
          <w:lang w:val="en-US" w:eastAsia="zh-CN"/>
        </w:rPr>
        <w:t>提供承诺函</w:t>
      </w:r>
      <w:r>
        <w:rPr>
          <w:rFonts w:hint="eastAsia" w:ascii="仿宋_GB2312" w:hAnsi="仿宋_GB2312" w:eastAsia="仿宋_GB2312" w:cs="仿宋_GB2312"/>
          <w:sz w:val="32"/>
          <w:szCs w:val="32"/>
          <w:lang w:val="en-US" w:eastAsia="zh-CN"/>
        </w:rPr>
        <w:t>。</w:t>
      </w:r>
    </w:p>
    <w:p w14:paraId="7B8EE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3.具有依法缴纳税收和社会保障资金的良好记录，提供近12个月内至少1个月的</w:t>
      </w:r>
      <w:r>
        <w:rPr>
          <w:rFonts w:hint="eastAsia" w:ascii="仿宋_GB2312" w:hAnsi="仿宋_GB2312" w:eastAsia="仿宋_GB2312" w:cs="仿宋_GB2312"/>
          <w:b/>
          <w:bCs/>
          <w:sz w:val="32"/>
          <w:szCs w:val="32"/>
          <w:lang w:val="en-US" w:eastAsia="zh-CN"/>
        </w:rPr>
        <w:t>缴纳凭据或承诺函。</w:t>
      </w:r>
    </w:p>
    <w:p w14:paraId="27CD3A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具备城市生活垃圾经营性收集、运输服务相关资质，拥有履行合同所必需的设备和专业技术能力。</w:t>
      </w:r>
    </w:p>
    <w:p w14:paraId="4F49E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5.近3年内经营活动中无违法违规和不良记录，未被列入失信被执行人名单、重大税收违法案件当事人名单及政府采购严重违法失信行为记录名单。</w:t>
      </w:r>
    </w:p>
    <w:p w14:paraId="4EC88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6.本项目不接受联合体投标，不允许分包转包。</w:t>
      </w:r>
    </w:p>
    <w:p w14:paraId="295F2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7.属于中小企业的，需符合对应行业划分标准（所属行业：环境卫生管理）。</w:t>
      </w:r>
    </w:p>
    <w:p w14:paraId="58777AF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三、供应商须知：</w:t>
      </w:r>
    </w:p>
    <w:p w14:paraId="27EB0BD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采购单位：</w:t>
      </w:r>
      <w:r>
        <w:rPr>
          <w:rFonts w:hint="eastAsia" w:ascii="仿宋_GB2312" w:hAnsi="仿宋_GB2312" w:eastAsia="仿宋_GB2312" w:cs="仿宋_GB2312"/>
          <w:sz w:val="32"/>
          <w:szCs w:val="32"/>
          <w:lang w:eastAsia="zh-CN"/>
        </w:rPr>
        <w:t>毕节市第二人民医院</w:t>
      </w:r>
    </w:p>
    <w:p w14:paraId="2BCDB3C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采购方式：</w:t>
      </w:r>
      <w:r>
        <w:rPr>
          <w:rFonts w:hint="eastAsia" w:ascii="仿宋_GB2312" w:hAnsi="仿宋_GB2312" w:eastAsia="仿宋_GB2312" w:cs="仿宋_GB2312"/>
          <w:sz w:val="32"/>
          <w:szCs w:val="32"/>
          <w:lang w:eastAsia="zh-CN"/>
        </w:rPr>
        <w:t>询价采购</w:t>
      </w:r>
    </w:p>
    <w:p w14:paraId="4AD04815">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项目名称：</w:t>
      </w:r>
      <w:r>
        <w:rPr>
          <w:rFonts w:hint="eastAsia" w:ascii="仿宋_GB2312" w:hAnsi="仿宋_GB2312" w:eastAsia="仿宋_GB2312" w:cs="仿宋_GB2312"/>
          <w:sz w:val="32"/>
          <w:szCs w:val="32"/>
          <w:lang w:eastAsia="zh-CN"/>
        </w:rPr>
        <w:t>毕节市第二人民医院</w:t>
      </w:r>
      <w:r>
        <w:rPr>
          <w:rFonts w:hint="eastAsia" w:ascii="仿宋_GB2312" w:hAnsi="仿宋_GB2312" w:eastAsia="仿宋_GB2312" w:cs="仿宋_GB2312"/>
          <w:sz w:val="32"/>
          <w:szCs w:val="32"/>
          <w:lang w:val="en-US" w:eastAsia="zh-CN"/>
        </w:rPr>
        <w:t>生活垃圾清运</w:t>
      </w:r>
    </w:p>
    <w:p w14:paraId="400F8BEB">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采购范围：</w:t>
      </w:r>
      <w:r>
        <w:rPr>
          <w:rFonts w:hint="eastAsia" w:ascii="仿宋_GB2312" w:hAnsi="仿宋_GB2312" w:eastAsia="仿宋_GB2312" w:cs="仿宋_GB2312"/>
          <w:sz w:val="32"/>
          <w:szCs w:val="32"/>
          <w:lang w:eastAsia="zh-CN"/>
        </w:rPr>
        <w:t>毕节市第二人民医院</w:t>
      </w:r>
      <w:r>
        <w:rPr>
          <w:rFonts w:hint="eastAsia" w:ascii="仿宋_GB2312" w:hAnsi="仿宋_GB2312" w:eastAsia="仿宋_GB2312" w:cs="仿宋_GB2312"/>
          <w:sz w:val="32"/>
          <w:szCs w:val="32"/>
          <w:lang w:val="en-US" w:eastAsia="zh-CN"/>
        </w:rPr>
        <w:t>生活垃圾清运</w:t>
      </w:r>
      <w:r>
        <w:rPr>
          <w:rFonts w:hint="eastAsia" w:ascii="仿宋_GB2312" w:hAnsi="仿宋_GB2312" w:eastAsia="仿宋_GB2312" w:cs="仿宋_GB2312"/>
          <w:sz w:val="32"/>
          <w:szCs w:val="32"/>
          <w:lang w:eastAsia="zh-CN"/>
        </w:rPr>
        <w:t>服务</w:t>
      </w:r>
    </w:p>
    <w:p w14:paraId="10CC3F14">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报价方式：</w:t>
      </w:r>
      <w:r>
        <w:rPr>
          <w:rFonts w:hint="eastAsia" w:ascii="仿宋_GB2312" w:hAnsi="仿宋_GB2312" w:eastAsia="仿宋_GB2312" w:cs="仿宋_GB2312"/>
          <w:sz w:val="32"/>
          <w:szCs w:val="32"/>
          <w:lang w:eastAsia="zh-CN"/>
        </w:rPr>
        <w:t>采用一次性报价，现场提交或通过邮件（</w:t>
      </w:r>
      <w:r>
        <w:rPr>
          <w:rFonts w:hint="eastAsia" w:ascii="仿宋_GB2312" w:hAnsi="仿宋_GB2312" w:eastAsia="仿宋_GB2312" w:cs="仿宋_GB2312"/>
          <w:sz w:val="32"/>
          <w:szCs w:val="32"/>
          <w:lang w:val="en-US" w:eastAsia="zh-CN"/>
        </w:rPr>
        <w:t>963278669@qq.com</w:t>
      </w:r>
      <w:r>
        <w:rPr>
          <w:rFonts w:hint="eastAsia" w:ascii="仿宋_GB2312" w:hAnsi="仿宋_GB2312" w:eastAsia="仿宋_GB2312" w:cs="仿宋_GB2312"/>
          <w:sz w:val="32"/>
          <w:szCs w:val="32"/>
          <w:lang w:eastAsia="zh-CN"/>
        </w:rPr>
        <w:t>）、微信（</w:t>
      </w:r>
      <w:r>
        <w:rPr>
          <w:rFonts w:hint="eastAsia" w:ascii="仿宋_GB2312" w:hAnsi="仿宋_GB2312" w:eastAsia="仿宋_GB2312" w:cs="仿宋_GB2312"/>
          <w:sz w:val="32"/>
          <w:szCs w:val="32"/>
          <w:lang w:val="en-US" w:eastAsia="zh-CN"/>
        </w:rPr>
        <w:t>17684163330</w:t>
      </w:r>
      <w:r>
        <w:rPr>
          <w:rFonts w:hint="eastAsia" w:ascii="仿宋_GB2312" w:hAnsi="仿宋_GB2312" w:eastAsia="仿宋_GB2312" w:cs="仿宋_GB2312"/>
          <w:sz w:val="32"/>
          <w:szCs w:val="32"/>
          <w:lang w:eastAsia="zh-CN"/>
        </w:rPr>
        <w:t>）等方式</w:t>
      </w:r>
    </w:p>
    <w:p w14:paraId="15D59908">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32"/>
          <w:szCs w:val="32"/>
          <w:shd w:val="clear" w:fill="FFFFFF"/>
          <w:lang w:eastAsia="zh-CN"/>
        </w:rPr>
      </w:pPr>
      <w:r>
        <w:rPr>
          <w:rFonts w:hint="eastAsia" w:ascii="楷体_GB2312" w:hAnsi="楷体_GB2312" w:eastAsia="楷体_GB2312" w:cs="楷体_GB2312"/>
          <w:sz w:val="32"/>
          <w:szCs w:val="32"/>
          <w:lang w:eastAsia="zh-CN"/>
        </w:rPr>
        <w:t>询比方式：</w:t>
      </w:r>
      <w:r>
        <w:rPr>
          <w:rFonts w:hint="eastAsia" w:ascii="仿宋_GB2312" w:hAnsi="仿宋_GB2312" w:eastAsia="仿宋_GB2312" w:cs="仿宋_GB2312"/>
          <w:color w:val="000000"/>
          <w:sz w:val="32"/>
          <w:szCs w:val="32"/>
          <w:shd w:val="clear" w:fill="FFFFFF"/>
          <w:lang w:eastAsia="zh-CN"/>
        </w:rPr>
        <w:t>由毕节市第二人民医院成立三人以上询价小组，对不少于三家的应邀供应商提交的相关资料和报价进行评审，同等条件下价低者中选，确定供应商后发出成交通知书。</w:t>
      </w:r>
    </w:p>
    <w:p w14:paraId="6F98E1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成交通知：</w:t>
      </w:r>
    </w:p>
    <w:p w14:paraId="0FA7AA34">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成交通知单一经发出即具有法律效力，成交供应商须在接到通知后</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个工作日内与询价人办理合同签定事宜。</w:t>
      </w:r>
    </w:p>
    <w:p w14:paraId="62A1AFA6">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p>
    <w:p w14:paraId="5B6F2A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203D9F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8B42C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D3BC6E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3B88F7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CA3E0B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9199720">
      <w:pPr>
        <w:keepNext w:val="0"/>
        <w:keepLines w:val="0"/>
        <w:pageBreakBefore w:val="0"/>
        <w:tabs>
          <w:tab w:val="left" w:pos="5713"/>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毕节市第二人民医院</w:t>
      </w:r>
    </w:p>
    <w:p w14:paraId="4ED1425E">
      <w:pPr>
        <w:keepNext w:val="0"/>
        <w:keepLines w:val="0"/>
        <w:pageBreakBefore w:val="0"/>
        <w:tabs>
          <w:tab w:val="left" w:pos="6118"/>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2025年12月11日</w:t>
      </w:r>
    </w:p>
    <w:p w14:paraId="32EDC405">
      <w:pPr>
        <w:tabs>
          <w:tab w:val="left" w:pos="6118"/>
        </w:tabs>
        <w:bidi w:val="0"/>
        <w:jc w:val="both"/>
        <w:rPr>
          <w:rFonts w:hint="eastAsia" w:ascii="仿宋_GB2312" w:hAnsi="仿宋_GB2312" w:eastAsia="仿宋_GB2312" w:cs="仿宋_GB2312"/>
          <w:sz w:val="32"/>
          <w:szCs w:val="32"/>
          <w:lang w:val="en-US" w:eastAsia="zh-CN"/>
        </w:rPr>
      </w:pPr>
    </w:p>
    <w:p w14:paraId="3C99628D">
      <w:pPr>
        <w:bidi w:val="0"/>
        <w:rPr>
          <w:rFonts w:hint="eastAsia" w:ascii="仿宋_GB2312" w:hAnsi="仿宋_GB2312" w:eastAsia="仿宋_GB2312" w:cs="仿宋_GB2312"/>
          <w:kern w:val="2"/>
          <w:sz w:val="32"/>
          <w:szCs w:val="32"/>
          <w:lang w:val="en-US" w:eastAsia="zh-CN" w:bidi="ar-SA"/>
        </w:rPr>
      </w:pPr>
    </w:p>
    <w:p w14:paraId="5F39A546">
      <w:pPr>
        <w:bidi w:val="0"/>
        <w:rPr>
          <w:rFonts w:hint="eastAsia" w:ascii="仿宋_GB2312" w:hAnsi="仿宋_GB2312" w:eastAsia="仿宋_GB2312" w:cs="仿宋_GB2312"/>
          <w:sz w:val="32"/>
          <w:szCs w:val="32"/>
          <w:lang w:val="en-US" w:eastAsia="zh-CN"/>
        </w:rPr>
      </w:pPr>
    </w:p>
    <w:p w14:paraId="354F9F10">
      <w:pPr>
        <w:bidi w:val="0"/>
        <w:jc w:val="left"/>
        <w:rPr>
          <w:rFonts w:hint="eastAsia" w:ascii="仿宋_GB2312" w:hAnsi="仿宋_GB2312" w:eastAsia="仿宋_GB2312" w:cs="仿宋_GB2312"/>
          <w:sz w:val="32"/>
          <w:szCs w:val="32"/>
          <w:lang w:val="en-US" w:eastAsia="zh-CN"/>
        </w:rPr>
      </w:pPr>
    </w:p>
    <w:p w14:paraId="1870C01C">
      <w:pPr>
        <w:keepNext w:val="0"/>
        <w:keepLines w:val="0"/>
        <w:pageBreakBefore w:val="0"/>
        <w:widowControl w:val="0"/>
        <w:tabs>
          <w:tab w:val="left" w:pos="5518"/>
        </w:tabs>
        <w:kinsoku/>
        <w:wordWrap/>
        <w:overflowPunct/>
        <w:topLinePunct w:val="0"/>
        <w:autoSpaceDE/>
        <w:autoSpaceDN/>
        <w:bidi w:val="0"/>
        <w:adjustRightInd/>
        <w:snapToGrid/>
        <w:spacing w:line="560" w:lineRule="exact"/>
        <w:textAlignment w:val="auto"/>
        <w:rPr>
          <w:rFonts w:hint="default"/>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BFABD0-2DF5-4941-A1E9-430F33C165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6A7ACE-3490-4FFF-8C06-D93B8481E7F6}"/>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0CD60A54-E487-4AFE-B544-8296F97A3C2F}"/>
  </w:font>
  <w:font w:name="方正小标宋简体">
    <w:panose1 w:val="03000509000000000000"/>
    <w:charset w:val="86"/>
    <w:family w:val="auto"/>
    <w:pitch w:val="default"/>
    <w:sig w:usb0="00000001" w:usb1="080E0000" w:usb2="00000000" w:usb3="00000000" w:csb0="00040000" w:csb1="00000000"/>
    <w:embedRegular r:id="rId4" w:fontKey="{649800D4-288E-4283-9D16-242506872740}"/>
  </w:font>
  <w:font w:name="楷体_GB2312">
    <w:panose1 w:val="02010609030101010101"/>
    <w:charset w:val="86"/>
    <w:family w:val="auto"/>
    <w:pitch w:val="default"/>
    <w:sig w:usb0="00000001" w:usb1="080E0000" w:usb2="00000000" w:usb3="00000000" w:csb0="00040000" w:csb1="00000000"/>
    <w:embedRegular r:id="rId5" w:fontKey="{D26AEA3D-ECEC-49C5-B189-9D9010C207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TE3YTgxNTljYmMxMTgwNzk3N2NlYmU3ZDBhOTgifQ=="/>
  </w:docVars>
  <w:rsids>
    <w:rsidRoot w:val="42592A57"/>
    <w:rsid w:val="00BB5441"/>
    <w:rsid w:val="0122634C"/>
    <w:rsid w:val="05D9472B"/>
    <w:rsid w:val="06147E59"/>
    <w:rsid w:val="0717375D"/>
    <w:rsid w:val="080A371B"/>
    <w:rsid w:val="0BE36304"/>
    <w:rsid w:val="137D2FF9"/>
    <w:rsid w:val="16414353"/>
    <w:rsid w:val="1E827CB0"/>
    <w:rsid w:val="200D34F7"/>
    <w:rsid w:val="26AB11D9"/>
    <w:rsid w:val="285C3114"/>
    <w:rsid w:val="372907BF"/>
    <w:rsid w:val="38082ACA"/>
    <w:rsid w:val="3AC86541"/>
    <w:rsid w:val="42592A57"/>
    <w:rsid w:val="493A2D00"/>
    <w:rsid w:val="4D1F478F"/>
    <w:rsid w:val="4E6C395B"/>
    <w:rsid w:val="504F52E3"/>
    <w:rsid w:val="52635075"/>
    <w:rsid w:val="5A985AD8"/>
    <w:rsid w:val="5DC91A32"/>
    <w:rsid w:val="602F6F26"/>
    <w:rsid w:val="609A4350"/>
    <w:rsid w:val="66002108"/>
    <w:rsid w:val="6BF15A41"/>
    <w:rsid w:val="6E7F2A25"/>
    <w:rsid w:val="7461643C"/>
    <w:rsid w:val="77027164"/>
    <w:rsid w:val="77CF5432"/>
    <w:rsid w:val="793D183F"/>
    <w:rsid w:val="7B29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Subtitle"/>
    <w:basedOn w:val="1"/>
    <w:next w:val="1"/>
    <w:autoRedefine/>
    <w:qFormat/>
    <w:uiPriority w:val="11"/>
    <w:pPr>
      <w:spacing w:before="240" w:after="60" w:line="312" w:lineRule="auto"/>
      <w:jc w:val="center"/>
      <w:outlineLvl w:val="1"/>
    </w:pPr>
    <w:rPr>
      <w:b/>
      <w:bCs/>
      <w:kern w:val="28"/>
      <w:sz w:val="32"/>
      <w:szCs w:val="32"/>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autoRedefine/>
    <w:qFormat/>
    <w:uiPriority w:val="10"/>
    <w:pPr>
      <w:spacing w:before="240" w:after="60"/>
      <w:jc w:val="center"/>
      <w:outlineLvl w:val="0"/>
    </w:pPr>
    <w:rPr>
      <w:rFonts w:asciiTheme="majorHAnsi" w:hAnsiTheme="majorHAnsi" w:eastAsiaTheme="majorEastAsia" w:cstheme="majorBidi"/>
      <w:b/>
      <w:bCs/>
      <w:sz w:val="30"/>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789</Words>
  <Characters>832</Characters>
  <Lines>0</Lines>
  <Paragraphs>0</Paragraphs>
  <TotalTime>8</TotalTime>
  <ScaleCrop>false</ScaleCrop>
  <LinksUpToDate>false</LinksUpToDate>
  <CharactersWithSpaces>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2023-11-30T02:36:00Z</dcterms:created>
  <dc:creator>yu落傾鯎</dc:creator>
  <cp:lastModifiedBy>瞭望</cp:lastModifiedBy>
  <cp:lastPrinted>2025-12-10T01:36:00Z</cp:lastPrinted>
  <dcterms:modified xsi:type="dcterms:W3CDTF">2025-12-11T00:48:37Z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09901E231E0941038B35BF530047B9F6_11</vt:lpwstr>
  </property>
  <property fmtid="{D5CDD505-2E9C-101B-9397-08002B2CF9AE}" pid="4" name="KSOTemplateDocerSaveRecord">
    <vt:lpwstr>eyJoZGlkIjoiY2MyZTE3YTgxNTljYmMxMTgwNzk3N2NlYmU3ZDBhOTgiLCJ1c2VySWQiOiIzOTAyNTk0MTYifQ==</vt:lpwstr>
  </property>
</Properties>
</file>